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0"/>
        <w:gridCol w:w="9418"/>
      </w:tblGrid>
      <w:tr w:rsidR="00490CDE" w:rsidRPr="00E97348" w14:paraId="7383CE66" w14:textId="77777777" w:rsidTr="00490CDE">
        <w:trPr>
          <w:cantSplit/>
          <w:tblHeader/>
        </w:trPr>
        <w:tc>
          <w:tcPr>
            <w:tcW w:w="1624" w:type="pct"/>
          </w:tcPr>
          <w:p w14:paraId="04BC1E49" w14:textId="1CE48EB1" w:rsidR="00490CDE" w:rsidRPr="00E97348" w:rsidRDefault="00490CDE">
            <w:pPr>
              <w:rPr>
                <w:b/>
                <w:bCs/>
              </w:rPr>
            </w:pPr>
            <w:r w:rsidRPr="00E97348">
              <w:rPr>
                <w:b/>
                <w:bCs/>
              </w:rPr>
              <w:t>Error Encountered</w:t>
            </w:r>
          </w:p>
        </w:tc>
        <w:tc>
          <w:tcPr>
            <w:tcW w:w="3376" w:type="pct"/>
          </w:tcPr>
          <w:p w14:paraId="3FE29BE7" w14:textId="4E1FCBA5" w:rsidR="00490CDE" w:rsidRPr="00E97348" w:rsidRDefault="00490CDE">
            <w:pPr>
              <w:rPr>
                <w:b/>
                <w:bCs/>
              </w:rPr>
            </w:pPr>
            <w:r w:rsidRPr="00E97348">
              <w:rPr>
                <w:b/>
                <w:bCs/>
              </w:rPr>
              <w:t>Action to Take</w:t>
            </w:r>
          </w:p>
        </w:tc>
      </w:tr>
      <w:tr w:rsidR="00490CDE" w14:paraId="013770B9" w14:textId="77777777" w:rsidTr="00490CDE">
        <w:trPr>
          <w:cantSplit/>
        </w:trPr>
        <w:tc>
          <w:tcPr>
            <w:tcW w:w="1624" w:type="pct"/>
          </w:tcPr>
          <w:p w14:paraId="56D5060A" w14:textId="1DC09C0D" w:rsidR="00490CDE" w:rsidRPr="00603C2C" w:rsidRDefault="00490CDE" w:rsidP="009557AA">
            <w:pPr>
              <w:rPr>
                <w:strike/>
              </w:rPr>
            </w:pPr>
            <w:r w:rsidRPr="00603C2C">
              <w:rPr>
                <w:strike/>
              </w:rPr>
              <w:t>Declarations containing the following adjustments codes in DE 4/9 are being rejected: AB, AD, AE, AF, AG, AH, AI, AJ, AK, AL, AP, AQ, AR, AS, AT, AW, BB, BD, BM, BH, BR, BT or BU</w:t>
            </w:r>
          </w:p>
        </w:tc>
        <w:tc>
          <w:tcPr>
            <w:tcW w:w="3376" w:type="pct"/>
          </w:tcPr>
          <w:p w14:paraId="23E18ABD" w14:textId="77777777" w:rsidR="00603C2C" w:rsidRPr="00603C2C" w:rsidRDefault="00603C2C" w:rsidP="00827B26">
            <w:pPr>
              <w:rPr>
                <w:color w:val="FF0000"/>
              </w:rPr>
            </w:pPr>
            <w:r w:rsidRPr="00603C2C">
              <w:rPr>
                <w:color w:val="FF0000"/>
              </w:rPr>
              <w:t xml:space="preserve">This guidance no longer applies to any new declarations being submitted and must not be used.  </w:t>
            </w:r>
          </w:p>
          <w:p w14:paraId="661C7D5B" w14:textId="77777777" w:rsidR="00603C2C" w:rsidRPr="00603C2C" w:rsidRDefault="00603C2C" w:rsidP="00827B26">
            <w:pPr>
              <w:rPr>
                <w:color w:val="FF0000"/>
              </w:rPr>
            </w:pPr>
          </w:p>
          <w:p w14:paraId="33EC9B57" w14:textId="1F74D67A" w:rsidR="00603C2C" w:rsidRDefault="00603C2C" w:rsidP="00827B26">
            <w:pPr>
              <w:rPr>
                <w:color w:val="FF0000"/>
              </w:rPr>
            </w:pPr>
            <w:r w:rsidRPr="00603C2C">
              <w:rPr>
                <w:color w:val="FF0000"/>
              </w:rPr>
              <w:t>Any declarations that have already been pre-lodged using this workaround do not require amendment</w:t>
            </w:r>
            <w:r>
              <w:rPr>
                <w:color w:val="FF0000"/>
              </w:rPr>
              <w:t xml:space="preserve"> and may be arrived and cleared using the workaround</w:t>
            </w:r>
            <w:r w:rsidRPr="00603C2C">
              <w:rPr>
                <w:color w:val="FF0000"/>
              </w:rPr>
              <w:t>.</w:t>
            </w:r>
          </w:p>
          <w:p w14:paraId="09C77F48" w14:textId="5EFB2B55" w:rsidR="00B632B4" w:rsidRPr="00603C2C" w:rsidRDefault="00B632B4" w:rsidP="00827B26">
            <w:pPr>
              <w:rPr>
                <w:color w:val="FF0000"/>
              </w:rPr>
            </w:pPr>
            <w:r>
              <w:rPr>
                <w:color w:val="FF0000"/>
              </w:rPr>
              <w:t xml:space="preserve">Any </w:t>
            </w:r>
            <w:r w:rsidR="006354C6">
              <w:rPr>
                <w:color w:val="FF0000"/>
              </w:rPr>
              <w:t>declarations</w:t>
            </w:r>
            <w:r>
              <w:rPr>
                <w:color w:val="FF0000"/>
              </w:rPr>
              <w:t xml:space="preserve"> that were pre-lodged prior to t</w:t>
            </w:r>
            <w:r w:rsidR="006354C6">
              <w:rPr>
                <w:color w:val="FF0000"/>
              </w:rPr>
              <w:t>he software fix being deployed should be resubmitted to clear the rejection.</w:t>
            </w:r>
          </w:p>
          <w:p w14:paraId="60587485" w14:textId="77777777" w:rsidR="00603C2C" w:rsidRDefault="00603C2C" w:rsidP="00827B26">
            <w:pPr>
              <w:rPr>
                <w:strike/>
              </w:rPr>
            </w:pPr>
          </w:p>
          <w:p w14:paraId="6800D040" w14:textId="17101DEB" w:rsidR="00490CDE" w:rsidRPr="00603C2C" w:rsidRDefault="00490CDE" w:rsidP="00827B26">
            <w:pPr>
              <w:rPr>
                <w:strike/>
              </w:rPr>
            </w:pPr>
            <w:r w:rsidRPr="00603C2C">
              <w:rPr>
                <w:strike/>
              </w:rPr>
              <w:t>The goods should be declared:</w:t>
            </w:r>
          </w:p>
          <w:p w14:paraId="0595473D" w14:textId="77777777" w:rsidR="00490CDE" w:rsidRPr="00603C2C" w:rsidRDefault="00490CDE" w:rsidP="005F7640">
            <w:pPr>
              <w:pStyle w:val="ListParagraph"/>
              <w:numPr>
                <w:ilvl w:val="0"/>
                <w:numId w:val="4"/>
              </w:numPr>
              <w:rPr>
                <w:strike/>
              </w:rPr>
            </w:pPr>
            <w:r w:rsidRPr="00603C2C">
              <w:rPr>
                <w:strike/>
              </w:rPr>
              <w:t xml:space="preserve">As CIF in DE 4/1 </w:t>
            </w:r>
          </w:p>
          <w:p w14:paraId="5D21B263" w14:textId="29E49B79" w:rsidR="00490CDE" w:rsidRPr="00603C2C" w:rsidRDefault="00490CDE" w:rsidP="005F7640">
            <w:pPr>
              <w:pStyle w:val="ListParagraph"/>
              <w:numPr>
                <w:ilvl w:val="0"/>
                <w:numId w:val="4"/>
              </w:numPr>
              <w:rPr>
                <w:strike/>
              </w:rPr>
            </w:pPr>
            <w:r w:rsidRPr="00603C2C">
              <w:rPr>
                <w:strike/>
              </w:rPr>
              <w:t>With the adjustments added to the goods item value in DE 4/14</w:t>
            </w:r>
          </w:p>
          <w:p w14:paraId="42FFF9EB" w14:textId="362835E5" w:rsidR="00490CDE" w:rsidRPr="00603C2C" w:rsidRDefault="00490CDE" w:rsidP="005F7640">
            <w:pPr>
              <w:pStyle w:val="ListParagraph"/>
              <w:numPr>
                <w:ilvl w:val="0"/>
                <w:numId w:val="4"/>
              </w:numPr>
              <w:rPr>
                <w:strike/>
              </w:rPr>
            </w:pPr>
            <w:r w:rsidRPr="00603C2C">
              <w:rPr>
                <w:strike/>
              </w:rPr>
              <w:t xml:space="preserve">With AI code CPAPP must be declared in DE 2/2 with the free text ‘Valuation Workaround’. </w:t>
            </w:r>
          </w:p>
          <w:p w14:paraId="51898D7A" w14:textId="77777777" w:rsidR="00490CDE" w:rsidRPr="00603C2C" w:rsidRDefault="00490CDE" w:rsidP="00827B26">
            <w:pPr>
              <w:rPr>
                <w:strike/>
              </w:rPr>
            </w:pPr>
            <w:r w:rsidRPr="00603C2C">
              <w:rPr>
                <w:strike/>
              </w:rPr>
              <w:t>The attached guidance sets out how to calculate the customs value to include the adjustments.</w:t>
            </w:r>
          </w:p>
          <w:p w14:paraId="4555A212" w14:textId="176E575A" w:rsidR="00490CDE" w:rsidRPr="00603C2C" w:rsidRDefault="00490CDE" w:rsidP="00827B26"/>
        </w:tc>
      </w:tr>
    </w:tbl>
    <w:p w14:paraId="3230E499" w14:textId="429ED94E" w:rsidR="00603C2C" w:rsidRDefault="00603C2C"/>
    <w:p w14:paraId="630362D8" w14:textId="13F3ECAF" w:rsidR="00603C2C" w:rsidRDefault="00603C2C"/>
    <w:p w14:paraId="0FCBC4DA" w14:textId="675259F2" w:rsidR="00603C2C" w:rsidRPr="00603C2C" w:rsidRDefault="00603C2C">
      <w:pPr>
        <w:rPr>
          <w:color w:val="FF0000"/>
        </w:rPr>
      </w:pPr>
      <w:r w:rsidRPr="00603C2C">
        <w:rPr>
          <w:color w:val="FF0000"/>
        </w:rPr>
        <w:t>The guidance in the following table is still applicable and should continue to be followed</w:t>
      </w:r>
      <w:r>
        <w:rPr>
          <w:color w:val="FF0000"/>
        </w:rPr>
        <w:t>:</w:t>
      </w:r>
      <w:r w:rsidRPr="00603C2C">
        <w:rPr>
          <w:color w:val="FF000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0"/>
        <w:gridCol w:w="9418"/>
      </w:tblGrid>
      <w:tr w:rsidR="00603C2C" w:rsidRPr="00E97348" w14:paraId="691A3FF0" w14:textId="77777777" w:rsidTr="001B5549">
        <w:trPr>
          <w:cantSplit/>
          <w:tblHeader/>
        </w:trPr>
        <w:tc>
          <w:tcPr>
            <w:tcW w:w="1624" w:type="pct"/>
          </w:tcPr>
          <w:p w14:paraId="190670CE" w14:textId="77777777" w:rsidR="00603C2C" w:rsidRPr="00E97348" w:rsidRDefault="00603C2C" w:rsidP="001B5549">
            <w:pPr>
              <w:rPr>
                <w:b/>
                <w:bCs/>
              </w:rPr>
            </w:pPr>
            <w:r w:rsidRPr="00E97348">
              <w:rPr>
                <w:b/>
                <w:bCs/>
              </w:rPr>
              <w:t>Error Encountered</w:t>
            </w:r>
          </w:p>
        </w:tc>
        <w:tc>
          <w:tcPr>
            <w:tcW w:w="3376" w:type="pct"/>
          </w:tcPr>
          <w:p w14:paraId="27224769" w14:textId="77777777" w:rsidR="00603C2C" w:rsidRPr="00E97348" w:rsidRDefault="00603C2C" w:rsidP="001B5549">
            <w:pPr>
              <w:rPr>
                <w:b/>
                <w:bCs/>
              </w:rPr>
            </w:pPr>
            <w:r w:rsidRPr="00E97348">
              <w:rPr>
                <w:b/>
                <w:bCs/>
              </w:rPr>
              <w:t>Action to Take</w:t>
            </w:r>
          </w:p>
        </w:tc>
      </w:tr>
      <w:tr w:rsidR="00490CDE" w14:paraId="11CBD007" w14:textId="77777777" w:rsidTr="00490CDE">
        <w:trPr>
          <w:cantSplit/>
        </w:trPr>
        <w:tc>
          <w:tcPr>
            <w:tcW w:w="1624" w:type="pct"/>
          </w:tcPr>
          <w:p w14:paraId="6A3DA0F2" w14:textId="7DD515AF" w:rsidR="00490CDE" w:rsidRDefault="00490CDE">
            <w:r>
              <w:t>An invalid amendment has been submitted</w:t>
            </w:r>
          </w:p>
        </w:tc>
        <w:tc>
          <w:tcPr>
            <w:tcW w:w="3376" w:type="pct"/>
          </w:tcPr>
          <w:p w14:paraId="59544AF0" w14:textId="75ED4055" w:rsidR="00490CDE" w:rsidRDefault="00490CDE">
            <w:r>
              <w:t>Either the original declaration reference is not recognised (incorrect MRN) or the original declaration is not in a state that permits an amendment to be made</w:t>
            </w:r>
          </w:p>
        </w:tc>
      </w:tr>
      <w:tr w:rsidR="00490CDE" w14:paraId="2E2EDC37" w14:textId="77777777" w:rsidTr="00490CDE">
        <w:trPr>
          <w:cantSplit/>
        </w:trPr>
        <w:tc>
          <w:tcPr>
            <w:tcW w:w="1624" w:type="pct"/>
          </w:tcPr>
          <w:p w14:paraId="1B9B5C0F" w14:textId="6D15F25F" w:rsidR="00490CDE" w:rsidRDefault="00603C2C">
            <w:r w:rsidRPr="00603C2C">
              <w:rPr>
                <w:b/>
                <w:bCs/>
                <w:color w:val="FF0000"/>
              </w:rPr>
              <w:t xml:space="preserve">Customs Duty only: </w:t>
            </w:r>
            <w:r w:rsidR="00490CDE">
              <w:t>A document code is missing from the declaration:  Document code C506 has been declared but C505 is missing</w:t>
            </w:r>
          </w:p>
        </w:tc>
        <w:tc>
          <w:tcPr>
            <w:tcW w:w="3376" w:type="pct"/>
          </w:tcPr>
          <w:p w14:paraId="2A166909" w14:textId="7739CF3D" w:rsidR="00D1549D" w:rsidRDefault="00490CDE">
            <w:r>
              <w:t xml:space="preserve">This is covered under the guidance issued already for </w:t>
            </w:r>
            <w:r w:rsidR="00D1549D">
              <w:t>deferment accounts and comprehensive guarantees</w:t>
            </w:r>
          </w:p>
          <w:p w14:paraId="667B3091" w14:textId="5BF39004" w:rsidR="00490CDE" w:rsidRDefault="00490CDE">
            <w:r>
              <w:t xml:space="preserve"> (</w:t>
            </w:r>
            <w:bookmarkStart w:id="0" w:name="_MON_1772807451"/>
            <w:bookmarkEnd w:id="0"/>
            <w:r w:rsidR="00603C2C">
              <w:object w:dxaOrig="1542" w:dyaOrig="999" w14:anchorId="30EECC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0" o:title=""/>
                </v:shape>
                <o:OLEObject Type="Embed" ProgID="Word.Document.12" ShapeID="_x0000_i1025" DrawAspect="Icon" ObjectID="_1772965353" r:id="rId11">
                  <o:FieldCodes>\s</o:FieldCodes>
                </o:OLEObject>
              </w:object>
            </w:r>
            <w:r>
              <w:t>)</w:t>
            </w:r>
          </w:p>
          <w:p w14:paraId="32277135" w14:textId="79EFE7AB" w:rsidR="00603C2C" w:rsidRDefault="00603C2C">
            <w:r w:rsidRPr="00603C2C">
              <w:rPr>
                <w:color w:val="FF0000"/>
              </w:rPr>
              <w:t>When no customs duty is being deferred</w:t>
            </w:r>
            <w:r w:rsidR="00050F67">
              <w:rPr>
                <w:color w:val="FF0000"/>
              </w:rPr>
              <w:t xml:space="preserve"> (e.g., VAT only)</w:t>
            </w:r>
            <w:r w:rsidRPr="00603C2C">
              <w:rPr>
                <w:color w:val="FF0000"/>
              </w:rPr>
              <w:t xml:space="preserve">, neither document code C505 or C506 </w:t>
            </w:r>
            <w:r>
              <w:rPr>
                <w:color w:val="FF0000"/>
              </w:rPr>
              <w:t xml:space="preserve">and associated authorisation details </w:t>
            </w:r>
            <w:r w:rsidRPr="00603C2C">
              <w:rPr>
                <w:color w:val="FF0000"/>
              </w:rPr>
              <w:t>should be declared</w:t>
            </w:r>
          </w:p>
        </w:tc>
      </w:tr>
      <w:tr w:rsidR="00490CDE" w14:paraId="6912A796" w14:textId="77777777" w:rsidTr="00490CDE">
        <w:trPr>
          <w:cantSplit/>
        </w:trPr>
        <w:tc>
          <w:tcPr>
            <w:tcW w:w="1624" w:type="pct"/>
          </w:tcPr>
          <w:p w14:paraId="112EAFB5" w14:textId="6FBBCD8C" w:rsidR="00490CDE" w:rsidRDefault="00490CDE">
            <w:r>
              <w:lastRenderedPageBreak/>
              <w:t>Invalid Procedure Code and Additional Procedure Code combination</w:t>
            </w:r>
          </w:p>
        </w:tc>
        <w:tc>
          <w:tcPr>
            <w:tcW w:w="3376" w:type="pct"/>
          </w:tcPr>
          <w:p w14:paraId="3DCE2214" w14:textId="7EA7521D" w:rsidR="00490CDE" w:rsidRDefault="00490CDE">
            <w:r>
              <w:t>The DE 1/10 (procedure Code) and DE 1/11 (Additional Procedure Code must be included with the correlation matrix guidance on Gov. UK:</w:t>
            </w:r>
          </w:p>
          <w:p w14:paraId="457991F9" w14:textId="779C60BC" w:rsidR="00490CDE" w:rsidRDefault="00490CDE">
            <w:r>
              <w:t xml:space="preserve">Imports: </w:t>
            </w:r>
            <w:hyperlink r:id="rId12" w:history="1">
              <w:r>
                <w:rPr>
                  <w:rStyle w:val="Hyperlink"/>
                  <w:rFonts w:eastAsiaTheme="majorEastAsia"/>
                </w:rPr>
                <w:t>4-digit to 3-digit procedure to additional procedure code correlation matrix for imports - GOV.UK (www.gov.uk)</w:t>
              </w:r>
            </w:hyperlink>
          </w:p>
          <w:p w14:paraId="05C8802D" w14:textId="5131FE77" w:rsidR="00490CDE" w:rsidRDefault="00490CDE">
            <w:r>
              <w:t xml:space="preserve">Exports: </w:t>
            </w:r>
            <w:hyperlink r:id="rId13" w:history="1">
              <w:r>
                <w:rPr>
                  <w:rStyle w:val="Hyperlink"/>
                  <w:rFonts w:eastAsiaTheme="majorEastAsia"/>
                </w:rPr>
                <w:t>4-digit to 3-digit procedure to additional procedure code correlation matrix for exports - GOV.UK (www.gov.uk)</w:t>
              </w:r>
            </w:hyperlink>
          </w:p>
          <w:p w14:paraId="458AF88C" w14:textId="7AADB84D" w:rsidR="00490CDE" w:rsidRDefault="00490CDE">
            <w:r>
              <w:t xml:space="preserve">Inventory Imports (C21i): </w:t>
            </w:r>
            <w:hyperlink r:id="rId14" w:history="1">
              <w:r>
                <w:rPr>
                  <w:rStyle w:val="Hyperlink"/>
                  <w:rFonts w:eastAsiaTheme="majorEastAsia"/>
                </w:rPr>
                <w:t>4-digit to 3-digit procedure to additional procedure code correlation matrix for inventory imports - GOV.UK (www.gov.uk)</w:t>
              </w:r>
            </w:hyperlink>
          </w:p>
          <w:p w14:paraId="5A55EE77" w14:textId="719D8B12" w:rsidR="00490CDE" w:rsidRDefault="00490CDE">
            <w:r>
              <w:t xml:space="preserve">Inventory Exports (C21e): </w:t>
            </w:r>
            <w:hyperlink r:id="rId15" w:history="1">
              <w:r>
                <w:rPr>
                  <w:rStyle w:val="Hyperlink"/>
                  <w:rFonts w:eastAsiaTheme="majorEastAsia"/>
                </w:rPr>
                <w:t>4-digit to 3-digit procedure to additional procedure code correlation matrix for inventory exports - GOV.UK (www.gov.uk)</w:t>
              </w:r>
            </w:hyperlink>
          </w:p>
          <w:p w14:paraId="47176F39" w14:textId="05FD1736" w:rsidR="00490CDE" w:rsidRDefault="00490CDE">
            <w:r>
              <w:t xml:space="preserve">FSD: </w:t>
            </w:r>
            <w:hyperlink r:id="rId16" w:history="1">
              <w:r>
                <w:rPr>
                  <w:rStyle w:val="Hyperlink"/>
                  <w:rFonts w:eastAsiaTheme="majorEastAsia"/>
                </w:rPr>
                <w:t>4-digit procedure to additional procedure code correlation matrix for Final Supplementary Declarations - GOV.UK (www.gov.uk)</w:t>
              </w:r>
            </w:hyperlink>
          </w:p>
        </w:tc>
      </w:tr>
      <w:tr w:rsidR="00490CDE" w14:paraId="44224A66" w14:textId="77777777" w:rsidTr="00490CDE">
        <w:trPr>
          <w:cantSplit/>
        </w:trPr>
        <w:tc>
          <w:tcPr>
            <w:tcW w:w="1624" w:type="pct"/>
          </w:tcPr>
          <w:p w14:paraId="13E6EB16" w14:textId="0EFC569B" w:rsidR="00490CDE" w:rsidRDefault="00603C2C">
            <w:r w:rsidRPr="00603C2C">
              <w:rPr>
                <w:b/>
                <w:bCs/>
                <w:color w:val="FF0000"/>
              </w:rPr>
              <w:t xml:space="preserve">Customs Duty only: </w:t>
            </w:r>
            <w:r w:rsidR="00490CDE">
              <w:t xml:space="preserve">Authorisation details are not declared </w:t>
            </w:r>
          </w:p>
        </w:tc>
        <w:tc>
          <w:tcPr>
            <w:tcW w:w="3376" w:type="pct"/>
          </w:tcPr>
          <w:p w14:paraId="68F365C6" w14:textId="77777777" w:rsidR="00D1549D" w:rsidRDefault="00490CDE" w:rsidP="00D1549D">
            <w:r>
              <w:t xml:space="preserve">This is covered under the guidance issued already for </w:t>
            </w:r>
            <w:r w:rsidR="00D1549D">
              <w:t>This is covered under the guidance issued already for deferment accounts and comprehensive guarantees</w:t>
            </w:r>
          </w:p>
          <w:p w14:paraId="0D472929" w14:textId="4E7CD954" w:rsidR="00490CDE" w:rsidRDefault="00490CDE">
            <w:r>
              <w:t>(</w:t>
            </w:r>
            <w:bookmarkStart w:id="1" w:name="_MON_1772960432"/>
            <w:bookmarkEnd w:id="1"/>
            <w:r w:rsidR="00603C2C">
              <w:object w:dxaOrig="1542" w:dyaOrig="999" w14:anchorId="7EDF102F">
                <v:shape id="_x0000_i1026" type="#_x0000_t75" style="width:77.25pt;height:50.25pt" o:ole="">
                  <v:imagedata r:id="rId10" o:title=""/>
                </v:shape>
                <o:OLEObject Type="Embed" ProgID="Word.Document.12" ShapeID="_x0000_i1026" DrawAspect="Icon" ObjectID="_1772965354" r:id="rId17">
                  <o:FieldCodes>\s</o:FieldCodes>
                </o:OLEObject>
              </w:object>
            </w:r>
            <w:r>
              <w:t>)</w:t>
            </w:r>
          </w:p>
          <w:p w14:paraId="1CD57626" w14:textId="103F4740" w:rsidR="00603C2C" w:rsidRDefault="00603C2C">
            <w:r w:rsidRPr="00603C2C">
              <w:rPr>
                <w:color w:val="FF0000"/>
              </w:rPr>
              <w:t>When no customs duty is being deferred</w:t>
            </w:r>
            <w:r w:rsidR="00050F67">
              <w:rPr>
                <w:color w:val="FF0000"/>
              </w:rPr>
              <w:t xml:space="preserve"> (e.g., VAT only)</w:t>
            </w:r>
            <w:r w:rsidRPr="00603C2C">
              <w:rPr>
                <w:color w:val="FF0000"/>
              </w:rPr>
              <w:t xml:space="preserve">, neither document code C505 or C506 </w:t>
            </w:r>
            <w:r>
              <w:rPr>
                <w:color w:val="FF0000"/>
              </w:rPr>
              <w:t xml:space="preserve">and associated authorisation details </w:t>
            </w:r>
            <w:r w:rsidRPr="00603C2C">
              <w:rPr>
                <w:color w:val="FF0000"/>
              </w:rPr>
              <w:t>should be declared</w:t>
            </w:r>
          </w:p>
        </w:tc>
      </w:tr>
      <w:tr w:rsidR="00490CDE" w14:paraId="787ABF02" w14:textId="77777777" w:rsidTr="00490CDE">
        <w:trPr>
          <w:cantSplit/>
        </w:trPr>
        <w:tc>
          <w:tcPr>
            <w:tcW w:w="1624" w:type="pct"/>
          </w:tcPr>
          <w:p w14:paraId="1AD3B8F5" w14:textId="209C2DFF" w:rsidR="00490CDE" w:rsidRDefault="00490CDE">
            <w:r>
              <w:t>Invalid Authorisation</w:t>
            </w:r>
          </w:p>
        </w:tc>
        <w:tc>
          <w:tcPr>
            <w:tcW w:w="3376" w:type="pct"/>
          </w:tcPr>
          <w:p w14:paraId="476B3FC8" w14:textId="6B0267C8" w:rsidR="00490CDE" w:rsidRDefault="00490CDE">
            <w:r>
              <w:t>The customs warehousing authorisation number declared in DE 2/3 is not valid.</w:t>
            </w:r>
          </w:p>
        </w:tc>
      </w:tr>
      <w:tr w:rsidR="00490CDE" w14:paraId="139FC445" w14:textId="77777777" w:rsidTr="00490CDE">
        <w:trPr>
          <w:cantSplit/>
        </w:trPr>
        <w:tc>
          <w:tcPr>
            <w:tcW w:w="1624" w:type="pct"/>
          </w:tcPr>
          <w:p w14:paraId="630C2711" w14:textId="594105B5" w:rsidR="00490CDE" w:rsidRDefault="00490CDE">
            <w:r>
              <w:t>Valuation Method and Valuation Indicator Code are not compatible</w:t>
            </w:r>
          </w:p>
        </w:tc>
        <w:tc>
          <w:tcPr>
            <w:tcW w:w="3376" w:type="pct"/>
          </w:tcPr>
          <w:p w14:paraId="6443AF0F" w14:textId="45A2A0DF" w:rsidR="00490CDE" w:rsidRDefault="00490CDE">
            <w:r>
              <w:t>When Valuation Method ‘1’ is declared in DE 4/16, only code ‘0000’ may be declared in DE 4/13</w:t>
            </w:r>
          </w:p>
        </w:tc>
      </w:tr>
    </w:tbl>
    <w:p w14:paraId="34E95A6B" w14:textId="77777777" w:rsidR="00647BC5" w:rsidRDefault="00647BC5"/>
    <w:p w14:paraId="716A8D02" w14:textId="77777777" w:rsidR="00647BC5" w:rsidRDefault="00647BC5"/>
    <w:sectPr w:rsidR="00647BC5" w:rsidSect="00E9734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76F4" w14:textId="77777777" w:rsidR="009C6D7E" w:rsidRDefault="009C6D7E" w:rsidP="001A7469">
      <w:r>
        <w:separator/>
      </w:r>
    </w:p>
  </w:endnote>
  <w:endnote w:type="continuationSeparator" w:id="0">
    <w:p w14:paraId="01174DAB" w14:textId="77777777" w:rsidR="009C6D7E" w:rsidRDefault="009C6D7E" w:rsidP="001A7469">
      <w:r>
        <w:continuationSeparator/>
      </w:r>
    </w:p>
  </w:endnote>
  <w:endnote w:type="continuationNotice" w:id="1">
    <w:p w14:paraId="27811E0C" w14:textId="77777777" w:rsidR="009C6D7E" w:rsidRDefault="009C6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3674" w14:textId="77777777" w:rsidR="0066475F" w:rsidRDefault="00664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32E7" w14:textId="56433D33" w:rsidR="001A7469" w:rsidRDefault="004042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6C8FC064" wp14:editId="2AFCD84E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MSIPCMb4294179bfb7edf4318af29c" descr="{&quot;HashCode&quot;:-12648473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C79429" w14:textId="67CE0489" w:rsidR="00404274" w:rsidRPr="00404274" w:rsidRDefault="00404274" w:rsidP="00404274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404274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8FC064" id="_x0000_t202" coordsize="21600,21600" o:spt="202" path="m,l,21600r21600,l21600,xe">
              <v:stroke joinstyle="miter"/>
              <v:path gradientshapeok="t" o:connecttype="rect"/>
            </v:shapetype>
            <v:shape id="MSIPCMb4294179bfb7edf4318af29c" o:spid="_x0000_s1026" type="#_x0000_t202" alt="{&quot;HashCode&quot;:-12648473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textbox inset=",0,,0">
                <w:txbxContent>
                  <w:p w14:paraId="57C79429" w14:textId="67CE0489" w:rsidR="00404274" w:rsidRPr="00404274" w:rsidRDefault="00404274" w:rsidP="00404274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404274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053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58CBA66" wp14:editId="3E0A6AA6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Text Box 2" descr="{&quot;HashCode&quot;:-12648473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E8CADF" w14:textId="0B1E0244" w:rsidR="002D0536" w:rsidRPr="002D0536" w:rsidRDefault="002D0536" w:rsidP="002D0536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2D0536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8CBA66" id="Text Box 2" o:spid="_x0000_s1027" type="#_x0000_t202" alt="{&quot;HashCode&quot;:-12648473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bZ6UUt8AAAALAQAADwAAAAAAAAAAAAAAAABwBAAAZHJzL2Rvd25yZXYueG1sUEsFBgAA&#10;AAAEAAQA8wAAAHwFAAAAAA==&#10;" o:allowincell="f" filled="f" stroked="f" strokeweight=".5pt">
              <v:textbox inset=",0,,0">
                <w:txbxContent>
                  <w:p w14:paraId="38E8CADF" w14:textId="0B1E0244" w:rsidR="002D0536" w:rsidRPr="002D0536" w:rsidRDefault="002D0536" w:rsidP="002D0536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2D0536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746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4299F09" wp14:editId="4DCA7BE5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Text Box 1" descr="{&quot;HashCode&quot;:-12648473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702791" w14:textId="279B38A5" w:rsidR="001A7469" w:rsidRPr="001A7469" w:rsidRDefault="001A7469" w:rsidP="001A746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A7469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299F09" id="Text Box 1" o:spid="_x0000_s1028" type="#_x0000_t202" alt="{&quot;HashCode&quot;:-12648473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" o:allowincell="f" filled="f" stroked="f" strokeweight=".5pt">
              <v:textbox inset=",0,,0">
                <w:txbxContent>
                  <w:p w14:paraId="2E702791" w14:textId="279B38A5" w:rsidR="001A7469" w:rsidRPr="001A7469" w:rsidRDefault="001A7469" w:rsidP="001A7469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A7469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39FC" w14:textId="77777777" w:rsidR="0066475F" w:rsidRDefault="00664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6A5C" w14:textId="77777777" w:rsidR="009C6D7E" w:rsidRDefault="009C6D7E" w:rsidP="001A7469">
      <w:r>
        <w:separator/>
      </w:r>
    </w:p>
  </w:footnote>
  <w:footnote w:type="continuationSeparator" w:id="0">
    <w:p w14:paraId="02E8A542" w14:textId="77777777" w:rsidR="009C6D7E" w:rsidRDefault="009C6D7E" w:rsidP="001A7469">
      <w:r>
        <w:continuationSeparator/>
      </w:r>
    </w:p>
  </w:footnote>
  <w:footnote w:type="continuationNotice" w:id="1">
    <w:p w14:paraId="72B33640" w14:textId="77777777" w:rsidR="009C6D7E" w:rsidRDefault="009C6D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2669" w14:textId="77777777" w:rsidR="0066475F" w:rsidRDefault="00664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1C40" w14:textId="77777777" w:rsidR="0066475F" w:rsidRDefault="00664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96CB" w14:textId="77777777" w:rsidR="0066475F" w:rsidRDefault="00664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67D"/>
    <w:multiLevelType w:val="hybridMultilevel"/>
    <w:tmpl w:val="73FC0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C575E"/>
    <w:multiLevelType w:val="hybridMultilevel"/>
    <w:tmpl w:val="3F4E07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6944A9"/>
    <w:multiLevelType w:val="hybridMultilevel"/>
    <w:tmpl w:val="D03C36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D037D"/>
    <w:multiLevelType w:val="hybridMultilevel"/>
    <w:tmpl w:val="052C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984748">
    <w:abstractNumId w:val="3"/>
  </w:num>
  <w:num w:numId="2" w16cid:durableId="2093041387">
    <w:abstractNumId w:val="2"/>
  </w:num>
  <w:num w:numId="3" w16cid:durableId="122118070">
    <w:abstractNumId w:val="1"/>
  </w:num>
  <w:num w:numId="4" w16cid:durableId="38255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48"/>
    <w:rsid w:val="00007F78"/>
    <w:rsid w:val="0003656E"/>
    <w:rsid w:val="0004198F"/>
    <w:rsid w:val="00050F67"/>
    <w:rsid w:val="000C4C20"/>
    <w:rsid w:val="001033E0"/>
    <w:rsid w:val="0012267C"/>
    <w:rsid w:val="00162BAA"/>
    <w:rsid w:val="0017018D"/>
    <w:rsid w:val="001748DA"/>
    <w:rsid w:val="001924DB"/>
    <w:rsid w:val="001A7469"/>
    <w:rsid w:val="001B6157"/>
    <w:rsid w:val="001D5F4A"/>
    <w:rsid w:val="001E232E"/>
    <w:rsid w:val="001E6357"/>
    <w:rsid w:val="002D0536"/>
    <w:rsid w:val="00307D38"/>
    <w:rsid w:val="00404274"/>
    <w:rsid w:val="00420C03"/>
    <w:rsid w:val="0043712E"/>
    <w:rsid w:val="00447288"/>
    <w:rsid w:val="00474B51"/>
    <w:rsid w:val="00490CDE"/>
    <w:rsid w:val="004C6C8F"/>
    <w:rsid w:val="004D588D"/>
    <w:rsid w:val="004E00EC"/>
    <w:rsid w:val="004F4FF8"/>
    <w:rsid w:val="00516ADC"/>
    <w:rsid w:val="005600BB"/>
    <w:rsid w:val="00573C60"/>
    <w:rsid w:val="00590E05"/>
    <w:rsid w:val="005C384C"/>
    <w:rsid w:val="005D25C4"/>
    <w:rsid w:val="005F7640"/>
    <w:rsid w:val="00603C2C"/>
    <w:rsid w:val="00623E86"/>
    <w:rsid w:val="006354C6"/>
    <w:rsid w:val="00647BC5"/>
    <w:rsid w:val="00652B35"/>
    <w:rsid w:val="0066475F"/>
    <w:rsid w:val="006E29BD"/>
    <w:rsid w:val="006F49A2"/>
    <w:rsid w:val="0076414D"/>
    <w:rsid w:val="007B2D1B"/>
    <w:rsid w:val="007B6624"/>
    <w:rsid w:val="00806E7C"/>
    <w:rsid w:val="00815390"/>
    <w:rsid w:val="00827B26"/>
    <w:rsid w:val="008B1734"/>
    <w:rsid w:val="009557AA"/>
    <w:rsid w:val="009C6D7E"/>
    <w:rsid w:val="009F0F25"/>
    <w:rsid w:val="00A4356B"/>
    <w:rsid w:val="00A54CE9"/>
    <w:rsid w:val="00A75762"/>
    <w:rsid w:val="00AC0B78"/>
    <w:rsid w:val="00AD2832"/>
    <w:rsid w:val="00B160B3"/>
    <w:rsid w:val="00B36663"/>
    <w:rsid w:val="00B50268"/>
    <w:rsid w:val="00B50D0B"/>
    <w:rsid w:val="00B632B4"/>
    <w:rsid w:val="00B873BC"/>
    <w:rsid w:val="00C06BA6"/>
    <w:rsid w:val="00C42878"/>
    <w:rsid w:val="00C43EB6"/>
    <w:rsid w:val="00C65883"/>
    <w:rsid w:val="00C660C3"/>
    <w:rsid w:val="00D10C9A"/>
    <w:rsid w:val="00D1549D"/>
    <w:rsid w:val="00D22D2C"/>
    <w:rsid w:val="00D24ECD"/>
    <w:rsid w:val="00E159CD"/>
    <w:rsid w:val="00E44875"/>
    <w:rsid w:val="00E723C7"/>
    <w:rsid w:val="00E72681"/>
    <w:rsid w:val="00E97348"/>
    <w:rsid w:val="00EC26BF"/>
    <w:rsid w:val="00EC3C42"/>
    <w:rsid w:val="00F20F3F"/>
    <w:rsid w:val="00F44438"/>
    <w:rsid w:val="00F62FDA"/>
    <w:rsid w:val="00FC5350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734F7C8"/>
  <w15:chartTrackingRefBased/>
  <w15:docId w15:val="{3FA7C0EC-EF10-495B-B412-10F4F306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2E"/>
    <w:pPr>
      <w:widowControl w:val="0"/>
      <w:spacing w:after="0" w:line="240" w:lineRule="auto"/>
    </w:pPr>
    <w:rPr>
      <w:rFonts w:ascii="Calibri" w:hAnsi="Calibri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4C20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438"/>
    <w:pPr>
      <w:keepNext/>
      <w:keepLines/>
      <w:widowControl/>
      <w:spacing w:before="40" w:line="259" w:lineRule="auto"/>
      <w:outlineLvl w:val="1"/>
    </w:pPr>
    <w:rPr>
      <w:rFonts w:eastAsiaTheme="majorEastAsia" w:cstheme="majorBidi"/>
      <w:b/>
      <w:sz w:val="24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autoRedefine/>
    <w:qFormat/>
    <w:rsid w:val="0043712E"/>
    <w:pPr>
      <w:outlineLvl w:val="2"/>
    </w:pPr>
    <w:rPr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C20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438"/>
    <w:rPr>
      <w:rFonts w:ascii="Calibri" w:eastAsiaTheme="majorEastAsia" w:hAnsi="Calibr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3712E"/>
    <w:rPr>
      <w:rFonts w:ascii="Calibri" w:eastAsia="Times New Roman" w:hAnsi="Calibri" w:cs="Times New Roman"/>
      <w:b/>
      <w:i/>
      <w:szCs w:val="20"/>
      <w:lang w:eastAsia="en-GB"/>
    </w:rPr>
  </w:style>
  <w:style w:type="table" w:styleId="TableGrid">
    <w:name w:val="Table Grid"/>
    <w:basedOn w:val="TableNormal"/>
    <w:uiPriority w:val="39"/>
    <w:rsid w:val="00E9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C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23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469"/>
    <w:rPr>
      <w:rFonts w:ascii="Calibri" w:hAnsi="Calibri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7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469"/>
    <w:rPr>
      <w:rFonts w:ascii="Calibri" w:hAnsi="Calibri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4-digit-to-3-digit-procedure-to-additional-procedure-code-correlation-matrix-for-expor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4-digit-to-3-digit-procedure-to-additional-procedure-code-correlation-matrix-for-cds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4-digit-procedure-to-additional-procedure-code-correlation-matrix-for-final-supplementary-declaratio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4-digit-to-3-digit-procedure-to-additional-procedure-code-correlation-matrix-for-inventory-exports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4-digit-to-3-digit-procedure-to-additional-procedure-code-correlation-matrix-for-inventory-impor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1701622-6065-471c-989e-c05421908ccb">
      <UserInfo>
        <DisplayName>DL-CUPID All staff</DisplayName>
        <AccountId>15</AccountId>
        <AccountType/>
      </UserInfo>
      <UserInfo>
        <DisplayName>Grindrod, Paul (CP&amp;S)</DisplayName>
        <AccountId>20</AccountId>
        <AccountType/>
      </UserInfo>
      <UserInfo>
        <DisplayName>Ferguson, David (CP&amp;S)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7EC0D83517342BF48ECAF3D0FE7A5" ma:contentTypeVersion="15" ma:contentTypeDescription="Create a new document." ma:contentTypeScope="" ma:versionID="8ccb7e9f02de6ba9a883e25258bd631b">
  <xsd:schema xmlns:xsd="http://www.w3.org/2001/XMLSchema" xmlns:xs="http://www.w3.org/2001/XMLSchema" xmlns:p="http://schemas.microsoft.com/office/2006/metadata/properties" xmlns:ns1="http://schemas.microsoft.com/sharepoint/v3" xmlns:ns2="39f52ebb-298d-490a-8432-ae788cfce4e2" xmlns:ns3="71701622-6065-471c-989e-c05421908ccb" targetNamespace="http://schemas.microsoft.com/office/2006/metadata/properties" ma:root="true" ma:fieldsID="1a5f30b5474a9a6b8640cfb90f163973" ns1:_="" ns2:_="" ns3:_="">
    <xsd:import namespace="http://schemas.microsoft.com/sharepoint/v3"/>
    <xsd:import namespace="39f52ebb-298d-490a-8432-ae788cfce4e2"/>
    <xsd:import namespace="71701622-6065-471c-989e-c05421908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52ebb-298d-490a-8432-ae788cfce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01622-6065-471c-989e-c05421908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326D7-4CEB-4E9C-A6E0-9EC1D1622009}">
  <ds:schemaRefs>
    <ds:schemaRef ds:uri="http://purl.org/dc/elements/1.1/"/>
    <ds:schemaRef ds:uri="http://schemas.microsoft.com/office/2006/metadata/properties"/>
    <ds:schemaRef ds:uri="http://schemas.microsoft.com/sharepoint/v3"/>
    <ds:schemaRef ds:uri="39f52ebb-298d-490a-8432-ae788cfce4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701622-6065-471c-989e-c05421908c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C4C075-D961-4AE5-A3DA-5F3A93A69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52ebb-298d-490a-8432-ae788cfce4e2"/>
    <ds:schemaRef ds:uri="71701622-6065-471c-989e-c05421908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B5529-88D0-4830-B761-EDA64FF88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Links>
    <vt:vector size="30" baseType="variant">
      <vt:variant>
        <vt:i4>4259869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https://www.gov.uk/government/publications/4-digit-procedure-to-additional-procedure-code-correlation-matrix-for-final-supplementary-declarations</vt:lpwstr>
      </vt:variant>
      <vt:variant>
        <vt:lpwstr/>
      </vt:variant>
      <vt:variant>
        <vt:i4>6029386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https://www.gov.uk/government/publications/4-digit-to-3-digit-procedure-to-additional-procedure-code-correlation-matrix-for-inventory-exports</vt:lpwstr>
      </vt:variant>
      <vt:variant>
        <vt:lpwstr/>
      </vt:variant>
      <vt:variant>
        <vt:i4>4784198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https://www.gov.uk/government/publications/4-digit-to-3-digit-procedure-to-additional-procedure-code-correlation-matrix-for-inventory-imports</vt:lpwstr>
      </vt:variant>
      <vt:variant>
        <vt:lpwstr/>
      </vt:variant>
      <vt:variant>
        <vt:i4>8126509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https://www.gov.uk/government/publications/4-digit-to-3-digit-procedure-to-additional-procedure-code-correlation-matrix-for-exports</vt:lpwstr>
      </vt:variant>
      <vt:variant>
        <vt:lpwstr/>
      </vt:variant>
      <vt:variant>
        <vt:i4>8060969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https://www.gov.uk/government/publications/4-digit-to-3-digit-procedure-to-additional-procedure-code-correlation-matrix-for-cds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Caroline (CP&amp;S)</dc:creator>
  <cp:keywords/>
  <dc:description/>
  <cp:lastModifiedBy>Wilkins, Caroline (CP&amp;S)</cp:lastModifiedBy>
  <cp:revision>2</cp:revision>
  <dcterms:created xsi:type="dcterms:W3CDTF">2024-03-26T13:36:00Z</dcterms:created>
  <dcterms:modified xsi:type="dcterms:W3CDTF">2024-03-26T13:36:00Z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2024-03-24T18:24:14Z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b9279944-7acd-46be-89bd-a3dfa933fb6c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0x0101006F47EC0D83517342BF48ECAF3D0FE7A5</vt:lpwstr>
  </property>
</Properties>
</file>